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咸宁城区住宅前期物业服务收费审批表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53"/>
        <w:gridCol w:w="1927"/>
        <w:gridCol w:w="1552"/>
        <w:gridCol w:w="2168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物业服务企业名称:                 （ 盖章）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填报时间：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物业服务企业基本情况</w:t>
            </w:r>
          </w:p>
        </w:tc>
        <w:tc>
          <w:tcPr>
            <w:tcW w:w="192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法定代表人姓名：</w:t>
            </w:r>
          </w:p>
        </w:tc>
        <w:tc>
          <w:tcPr>
            <w:tcW w:w="27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联系人姓名：</w:t>
            </w:r>
          </w:p>
        </w:tc>
        <w:tc>
          <w:tcPr>
            <w:tcW w:w="27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企业统一社会信用代码：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获委托方式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1.招标（   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2.邀约（   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3.业主委员会（   ）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服务签约时间:</w:t>
            </w:r>
          </w:p>
        </w:tc>
        <w:tc>
          <w:tcPr>
            <w:tcW w:w="3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物业服务区域概况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3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3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行政：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工程：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保安：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</w:t>
            </w:r>
          </w:p>
        </w:tc>
        <w:tc>
          <w:tcPr>
            <w:tcW w:w="3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      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容积率：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绿化率：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物业服务收费面积</w:t>
            </w:r>
          </w:p>
        </w:tc>
        <w:tc>
          <w:tcPr>
            <w:tcW w:w="3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      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其中：1、住宅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电梯房: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层高：     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非电梯房：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  <w:r>
              <w:rPr>
                <w:rStyle w:val="6"/>
                <w:lang w:val="en-US" w:eastAsia="zh-CN" w:bidi="ar"/>
              </w:rPr>
              <w:t xml:space="preserve">  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层高：      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2、商用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3、其它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车库、车位数：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其中地面：         地下：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物业服务等级及批准情况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物业服务等级定级：</w:t>
            </w:r>
          </w:p>
        </w:tc>
        <w:tc>
          <w:tcPr>
            <w:tcW w:w="191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物业协会</w:t>
            </w:r>
            <w:r>
              <w:rPr>
                <w:rStyle w:val="6"/>
                <w:lang w:val="en-US" w:eastAsia="zh-CN" w:bidi="ar"/>
              </w:rPr>
              <w:t>：经办人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市住建局</w:t>
            </w:r>
            <w:r>
              <w:rPr>
                <w:rStyle w:val="6"/>
                <w:lang w:val="en-US" w:eastAsia="zh-CN" w:bidi="ar"/>
              </w:rPr>
              <w:t>：经办人</w:t>
            </w:r>
          </w:p>
        </w:tc>
        <w:tc>
          <w:tcPr>
            <w:tcW w:w="69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责任人签字：</w:t>
            </w:r>
          </w:p>
        </w:tc>
        <w:tc>
          <w:tcPr>
            <w:tcW w:w="1888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责任人签字：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公章：</w:t>
            </w:r>
          </w:p>
        </w:tc>
        <w:tc>
          <w:tcPr>
            <w:tcW w:w="1888" w:type="pct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物业服务收费标准及审批情况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收费标准      （元/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  <w:r>
              <w:rPr>
                <w:rStyle w:val="6"/>
                <w:lang w:val="en-US" w:eastAsia="zh-CN" w:bidi="ar"/>
              </w:rPr>
              <w:t>.月）</w:t>
            </w:r>
          </w:p>
        </w:tc>
        <w:tc>
          <w:tcPr>
            <w:tcW w:w="10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无电梯</w:t>
            </w:r>
          </w:p>
        </w:tc>
        <w:tc>
          <w:tcPr>
            <w:tcW w:w="85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市发改委</w:t>
            </w:r>
            <w:r>
              <w:rPr>
                <w:rStyle w:val="6"/>
                <w:lang w:val="en-US" w:eastAsia="zh-CN" w:bidi="ar"/>
              </w:rPr>
              <w:t>：经办人</w:t>
            </w:r>
          </w:p>
        </w:tc>
        <w:tc>
          <w:tcPr>
            <w:tcW w:w="69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有电梯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责任人签字：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其它委托服务项目及收费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2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6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C3778"/>
    <w:rsid w:val="2DFC3778"/>
    <w:rsid w:val="77FF1D79"/>
    <w:rsid w:val="C3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2023-12-13T17:29:00Z</dcterms:created>
  <dc:creator>邓明宗</dc:creator>
  <cp:lastModifiedBy>邓明宗</cp:lastModifiedBy>
  <dcterms:modified xsi:type="dcterms:W3CDTF">2023-12-13T17:30:54Z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